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58D" w:rsidRPr="0023258D" w:rsidRDefault="0023258D" w:rsidP="0023258D">
      <w:pPr>
        <w:spacing w:after="0"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Владимир Путин подписал закон о возрождении спортивного комплекса ГТО. Соответствующий документ опубликован на официальном портале правовой информации. Законом вводится понятие физкультурно-спортивного комплекса "Готов к труду и обороне" (ГТО). </w:t>
      </w:r>
    </w:p>
    <w:p w:rsidR="0023258D" w:rsidRPr="0023258D" w:rsidRDefault="0023258D" w:rsidP="002325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573520" cy="4926330"/>
            <wp:effectExtent l="19050" t="0" r="0" b="0"/>
            <wp:docPr id="1" name="Рисунок 1" descr="Подписан закон о сдаче норм спортивного комплекса Г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писан закон о сдаче норм спортивного комплекса ГТО"/>
                    <pic:cNvPicPr>
                      <a:picLocks noChangeAspect="1" noChangeArrowheads="1"/>
                    </pic:cNvPicPr>
                  </pic:nvPicPr>
                  <pic:blipFill>
                    <a:blip r:embed="rId4"/>
                    <a:srcRect/>
                    <a:stretch>
                      <a:fillRect/>
                    </a:stretch>
                  </pic:blipFill>
                  <pic:spPr bwMode="auto">
                    <a:xfrm>
                      <a:off x="0" y="0"/>
                      <a:ext cx="6573520" cy="4926330"/>
                    </a:xfrm>
                    <a:prstGeom prst="rect">
                      <a:avLst/>
                    </a:prstGeom>
                    <a:noFill/>
                    <a:ln w="9525">
                      <a:noFill/>
                      <a:miter lim="800000"/>
                      <a:headEnd/>
                      <a:tailEnd/>
                    </a:ln>
                  </pic:spPr>
                </pic:pic>
              </a:graphicData>
            </a:graphic>
          </wp:inline>
        </w:drawing>
      </w:r>
    </w:p>
    <w:p w:rsidR="0023258D" w:rsidRPr="0023258D" w:rsidRDefault="0023258D" w:rsidP="0023258D">
      <w:pPr>
        <w:spacing w:after="0"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Владимир Путин подписал закон о возрождении спортивного комплекса ГТО. Соответствующий </w:t>
      </w:r>
      <w:hyperlink r:id="rId5" w:history="1">
        <w:r w:rsidRPr="0023258D">
          <w:rPr>
            <w:rFonts w:ascii="Times New Roman" w:eastAsia="Times New Roman" w:hAnsi="Times New Roman" w:cs="Times New Roman"/>
            <w:color w:val="0000FF"/>
            <w:sz w:val="24"/>
            <w:szCs w:val="24"/>
            <w:u w:val="single"/>
          </w:rPr>
          <w:t>документ опубликован</w:t>
        </w:r>
      </w:hyperlink>
      <w:r w:rsidRPr="0023258D">
        <w:rPr>
          <w:rFonts w:ascii="Times New Roman" w:eastAsia="Times New Roman" w:hAnsi="Times New Roman" w:cs="Times New Roman"/>
          <w:sz w:val="24"/>
          <w:szCs w:val="24"/>
        </w:rPr>
        <w:t xml:space="preserve"> на официальном портале правовой информации. Законом вводится понятие  </w:t>
      </w:r>
      <w:r w:rsidRPr="0023258D">
        <w:rPr>
          <w:rFonts w:ascii="Times New Roman" w:eastAsia="Times New Roman" w:hAnsi="Times New Roman" w:cs="Times New Roman"/>
          <w:sz w:val="24"/>
          <w:szCs w:val="24"/>
        </w:rPr>
        <w:br/>
      </w:r>
      <w:r w:rsidRPr="0023258D">
        <w:rPr>
          <w:rFonts w:ascii="Times New Roman" w:eastAsia="Times New Roman" w:hAnsi="Times New Roman" w:cs="Times New Roman"/>
          <w:b/>
          <w:bCs/>
          <w:sz w:val="24"/>
          <w:szCs w:val="24"/>
        </w:rPr>
        <w:t>физкультурно-спортивного комплекса "Готов к труду и обороне" (ГТО)</w:t>
      </w:r>
      <w:r w:rsidRPr="0023258D">
        <w:rPr>
          <w:rFonts w:ascii="Times New Roman" w:eastAsia="Times New Roman" w:hAnsi="Times New Roman" w:cs="Times New Roman"/>
          <w:sz w:val="24"/>
          <w:szCs w:val="24"/>
        </w:rPr>
        <w:t>, определяются полномочия федерального, регионального и муниципального уровней по его реализации.</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Закон вводит понятие комплекса "Готов к труду и обороне", а также определяет полномочия по его реализации. Кроме того, согласно документу, местные органы самоуправления получили право создавать центры тестирования по выполнению нормативов комплекса. При этом проводить тестирования по нормам ГТО разрешается также государственным образовательным учреждениям и НКО, в том числе спортивным клубам.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Утверждать требования к уровню </w:t>
      </w:r>
      <w:proofErr w:type="spellStart"/>
      <w:r w:rsidRPr="0023258D">
        <w:rPr>
          <w:rFonts w:ascii="Times New Roman" w:eastAsia="Times New Roman" w:hAnsi="Times New Roman" w:cs="Times New Roman"/>
          <w:sz w:val="24"/>
          <w:szCs w:val="24"/>
        </w:rPr>
        <w:t>физподготовки</w:t>
      </w:r>
      <w:proofErr w:type="spellEnd"/>
      <w:r w:rsidRPr="0023258D">
        <w:rPr>
          <w:rFonts w:ascii="Times New Roman" w:eastAsia="Times New Roman" w:hAnsi="Times New Roman" w:cs="Times New Roman"/>
          <w:sz w:val="24"/>
          <w:szCs w:val="24"/>
        </w:rPr>
        <w:t xml:space="preserve"> населения при выполнении нормативов ГТО поручено </w:t>
      </w:r>
      <w:proofErr w:type="spellStart"/>
      <w:r w:rsidRPr="0023258D">
        <w:rPr>
          <w:rFonts w:ascii="Times New Roman" w:eastAsia="Times New Roman" w:hAnsi="Times New Roman" w:cs="Times New Roman"/>
          <w:sz w:val="24"/>
          <w:szCs w:val="24"/>
        </w:rPr>
        <w:t>Минспорту</w:t>
      </w:r>
      <w:proofErr w:type="spellEnd"/>
      <w:r w:rsidRPr="0023258D">
        <w:rPr>
          <w:rFonts w:ascii="Times New Roman" w:eastAsia="Times New Roman" w:hAnsi="Times New Roman" w:cs="Times New Roman"/>
          <w:sz w:val="24"/>
          <w:szCs w:val="24"/>
        </w:rPr>
        <w:t xml:space="preserve">. По новому закону, всего устанавливается три уровня сложности, каждый из которых будет соответствовать золотому, серебряному и бронзовому знакам отличия.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lastRenderedPageBreak/>
        <w:t xml:space="preserve">Среди важных поправок в законе стала норма о том, что </w:t>
      </w:r>
      <w:r w:rsidRPr="0023258D">
        <w:rPr>
          <w:rFonts w:ascii="Times New Roman" w:eastAsia="Times New Roman" w:hAnsi="Times New Roman" w:cs="Times New Roman"/>
          <w:b/>
          <w:bCs/>
          <w:sz w:val="24"/>
          <w:szCs w:val="24"/>
        </w:rPr>
        <w:t>человек может быть допущен к сдаче норм</w:t>
      </w:r>
      <w:r w:rsidRPr="0023258D">
        <w:rPr>
          <w:rFonts w:ascii="Times New Roman" w:eastAsia="Times New Roman" w:hAnsi="Times New Roman" w:cs="Times New Roman"/>
          <w:sz w:val="24"/>
          <w:szCs w:val="24"/>
        </w:rPr>
        <w:t xml:space="preserve"> ГТО только при наличии справки о прохождении медицинского осмотра </w:t>
      </w:r>
    </w:p>
    <w:p w:rsidR="0023258D" w:rsidRPr="0023258D" w:rsidRDefault="0023258D" w:rsidP="0023258D">
      <w:pPr>
        <w:spacing w:before="100" w:beforeAutospacing="1" w:after="100" w:afterAutospacing="1" w:line="240" w:lineRule="auto"/>
        <w:outlineLvl w:val="1"/>
        <w:rPr>
          <w:rFonts w:ascii="Times New Roman" w:eastAsia="Times New Roman" w:hAnsi="Times New Roman" w:cs="Times New Roman"/>
          <w:b/>
          <w:bCs/>
          <w:sz w:val="36"/>
          <w:szCs w:val="36"/>
        </w:rPr>
      </w:pPr>
      <w:r w:rsidRPr="0023258D">
        <w:rPr>
          <w:rFonts w:ascii="Times New Roman" w:eastAsia="Times New Roman" w:hAnsi="Times New Roman" w:cs="Times New Roman"/>
          <w:b/>
          <w:bCs/>
          <w:sz w:val="36"/>
          <w:szCs w:val="36"/>
        </w:rPr>
        <w:t>Как будет внедряться комплекс ГТО и каковы требования</w:t>
      </w:r>
    </w:p>
    <w:p w:rsidR="0023258D" w:rsidRPr="0023258D" w:rsidRDefault="0023258D" w:rsidP="0023258D">
      <w:pPr>
        <w:spacing w:after="240"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Требования к </w:t>
      </w:r>
      <w:r w:rsidRPr="0023258D">
        <w:rPr>
          <w:rFonts w:ascii="Times New Roman" w:eastAsia="Times New Roman" w:hAnsi="Times New Roman" w:cs="Times New Roman"/>
          <w:b/>
          <w:bCs/>
          <w:sz w:val="24"/>
          <w:szCs w:val="24"/>
        </w:rPr>
        <w:t>уровню физической подготовки населения</w:t>
      </w:r>
      <w:r w:rsidRPr="0023258D">
        <w:rPr>
          <w:rFonts w:ascii="Times New Roman" w:eastAsia="Times New Roman" w:hAnsi="Times New Roman" w:cs="Times New Roman"/>
          <w:sz w:val="24"/>
          <w:szCs w:val="24"/>
        </w:rPr>
        <w:t xml:space="preserve"> при выполнении нормативов ГТО утверждаются Министерством спорта РФ, они будут разделены на три уровня сложности, соответствующие золотому, серебряному и бронзовому знакам отличия. Образец и описание знаков, а также формы бланков удостоверений будут утверждаться в </w:t>
      </w:r>
      <w:proofErr w:type="spellStart"/>
      <w:r w:rsidRPr="0023258D">
        <w:rPr>
          <w:rFonts w:ascii="Times New Roman" w:eastAsia="Times New Roman" w:hAnsi="Times New Roman" w:cs="Times New Roman"/>
          <w:sz w:val="24"/>
          <w:szCs w:val="24"/>
        </w:rPr>
        <w:t>Минспорте</w:t>
      </w:r>
      <w:proofErr w:type="spellEnd"/>
      <w:r w:rsidRPr="0023258D">
        <w:rPr>
          <w:rFonts w:ascii="Times New Roman" w:eastAsia="Times New Roman" w:hAnsi="Times New Roman" w:cs="Times New Roman"/>
          <w:sz w:val="24"/>
          <w:szCs w:val="24"/>
        </w:rPr>
        <w:t>. Дизайн знаков отличий выполнен с использованием государственной символики.</w:t>
      </w:r>
      <w:r w:rsidRPr="0023258D">
        <w:rPr>
          <w:rFonts w:ascii="Times New Roman" w:eastAsia="Times New Roman" w:hAnsi="Times New Roman" w:cs="Times New Roman"/>
          <w:sz w:val="24"/>
          <w:szCs w:val="24"/>
        </w:rPr>
        <w:br/>
      </w:r>
      <w:r w:rsidRPr="0023258D">
        <w:rPr>
          <w:rFonts w:ascii="Times New Roman" w:eastAsia="Times New Roman" w:hAnsi="Times New Roman" w:cs="Times New Roman"/>
          <w:sz w:val="24"/>
          <w:szCs w:val="24"/>
        </w:rPr>
        <w:br/>
        <w:t xml:space="preserve">Правительство РФ будет представлять президенту ежегодно </w:t>
      </w:r>
      <w:r w:rsidRPr="0023258D">
        <w:rPr>
          <w:rFonts w:ascii="Times New Roman" w:eastAsia="Times New Roman" w:hAnsi="Times New Roman" w:cs="Times New Roman"/>
          <w:b/>
          <w:bCs/>
          <w:sz w:val="24"/>
          <w:szCs w:val="24"/>
        </w:rPr>
        <w:t>до 1 мая</w:t>
      </w:r>
      <w:r w:rsidRPr="0023258D">
        <w:rPr>
          <w:rFonts w:ascii="Times New Roman" w:eastAsia="Times New Roman" w:hAnsi="Times New Roman" w:cs="Times New Roman"/>
          <w:sz w:val="24"/>
          <w:szCs w:val="24"/>
        </w:rPr>
        <w:t xml:space="preserve"> доклад об уровне физической подготовленности населения, который будет включать в </w:t>
      </w:r>
      <w:proofErr w:type="gramStart"/>
      <w:r w:rsidRPr="0023258D">
        <w:rPr>
          <w:rFonts w:ascii="Times New Roman" w:eastAsia="Times New Roman" w:hAnsi="Times New Roman" w:cs="Times New Roman"/>
          <w:sz w:val="24"/>
          <w:szCs w:val="24"/>
        </w:rPr>
        <w:t>себя</w:t>
      </w:r>
      <w:proofErr w:type="gramEnd"/>
      <w:r w:rsidRPr="0023258D">
        <w:rPr>
          <w:rFonts w:ascii="Times New Roman" w:eastAsia="Times New Roman" w:hAnsi="Times New Roman" w:cs="Times New Roman"/>
          <w:sz w:val="24"/>
          <w:szCs w:val="24"/>
        </w:rPr>
        <w:t xml:space="preserve"> в том числе оценку эффективности физкультурных и спортивных мероприятий по реализации комплекса ГТО, проведенных в регионах страны.</w:t>
      </w:r>
      <w:r w:rsidRPr="0023258D">
        <w:rPr>
          <w:rFonts w:ascii="Times New Roman" w:eastAsia="Times New Roman" w:hAnsi="Times New Roman" w:cs="Times New Roman"/>
          <w:sz w:val="24"/>
          <w:szCs w:val="24"/>
        </w:rPr>
        <w:br/>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В законе появилась новая статья, посвященная </w:t>
      </w:r>
      <w:r w:rsidRPr="0023258D">
        <w:rPr>
          <w:rFonts w:ascii="Times New Roman" w:eastAsia="Times New Roman" w:hAnsi="Times New Roman" w:cs="Times New Roman"/>
          <w:b/>
          <w:bCs/>
          <w:sz w:val="24"/>
          <w:szCs w:val="24"/>
        </w:rPr>
        <w:t>центрам тестирования</w:t>
      </w:r>
      <w:r w:rsidRPr="0023258D">
        <w:rPr>
          <w:rFonts w:ascii="Times New Roman" w:eastAsia="Times New Roman" w:hAnsi="Times New Roman" w:cs="Times New Roman"/>
          <w:sz w:val="24"/>
          <w:szCs w:val="24"/>
        </w:rPr>
        <w:t xml:space="preserve"> выполнения нормативов ГТО, которые будут создаваться в форме НКО. Именно они будут представлять лиц, сдавших тесты, к награждению значком ГТО.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В то же время </w:t>
      </w:r>
      <w:r w:rsidRPr="0023258D">
        <w:rPr>
          <w:rFonts w:ascii="Times New Roman" w:eastAsia="Times New Roman" w:hAnsi="Times New Roman" w:cs="Times New Roman"/>
          <w:b/>
          <w:bCs/>
          <w:sz w:val="24"/>
          <w:szCs w:val="24"/>
        </w:rPr>
        <w:t>физкультурно-спортивные клубы</w:t>
      </w:r>
      <w:r w:rsidRPr="0023258D">
        <w:rPr>
          <w:rFonts w:ascii="Times New Roman" w:eastAsia="Times New Roman" w:hAnsi="Times New Roman" w:cs="Times New Roman"/>
          <w:sz w:val="24"/>
          <w:szCs w:val="24"/>
        </w:rPr>
        <w:t xml:space="preserve">, отвечающие за подготовку граждан к сдаче норм ГТО, будут вправе представлять граждан, успешно сдавших тесты, к награждению ведомственными наградами </w:t>
      </w:r>
      <w:proofErr w:type="spellStart"/>
      <w:r w:rsidRPr="0023258D">
        <w:rPr>
          <w:rFonts w:ascii="Times New Roman" w:eastAsia="Times New Roman" w:hAnsi="Times New Roman" w:cs="Times New Roman"/>
          <w:sz w:val="24"/>
          <w:szCs w:val="24"/>
        </w:rPr>
        <w:t>Минспорта</w:t>
      </w:r>
      <w:proofErr w:type="spellEnd"/>
      <w:r w:rsidRPr="0023258D">
        <w:rPr>
          <w:rFonts w:ascii="Times New Roman" w:eastAsia="Times New Roman" w:hAnsi="Times New Roman" w:cs="Times New Roman"/>
          <w:sz w:val="24"/>
          <w:szCs w:val="24"/>
        </w:rPr>
        <w:t xml:space="preserve">. Клубы будут обязаны участвовать в организации работы по развитию физической культуры и спорта среди различных категорий граждан и групп населения. "Здесь ключевое - различные категории, чтобы было понятно, что к спорту и здоровому образу жизни нужно привлекать не только молодежь, но и людей зрелого и пожилого возраста, естественно, с учетом всех медицинских ограничений", -  подчеркнул член комитета Госдумы по физкультуре, спорту и делам молодежи, президент Международной федерации самбо (ФИАС) Василий Шестаков.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Еще одна прописанная в законе обязанность физкультурно-спортивных клубов - </w:t>
      </w:r>
      <w:r w:rsidRPr="0023258D">
        <w:rPr>
          <w:rFonts w:ascii="Times New Roman" w:eastAsia="Times New Roman" w:hAnsi="Times New Roman" w:cs="Times New Roman"/>
          <w:b/>
          <w:bCs/>
          <w:sz w:val="24"/>
          <w:szCs w:val="24"/>
        </w:rPr>
        <w:t>обеспечение условий</w:t>
      </w:r>
      <w:r w:rsidRPr="0023258D">
        <w:rPr>
          <w:rFonts w:ascii="Times New Roman" w:eastAsia="Times New Roman" w:hAnsi="Times New Roman" w:cs="Times New Roman"/>
          <w:sz w:val="24"/>
          <w:szCs w:val="24"/>
        </w:rPr>
        <w:t xml:space="preserve"> для охраны и укрепления здоровья лиц, проходящих подготовку к сдаче норм ГТО. Документом оговорены меры финансовой, имущественной, информационной, консультационной поддержки клубов.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В законе зафиксировано, что </w:t>
      </w:r>
      <w:r w:rsidRPr="0023258D">
        <w:rPr>
          <w:rFonts w:ascii="Times New Roman" w:eastAsia="Times New Roman" w:hAnsi="Times New Roman" w:cs="Times New Roman"/>
          <w:b/>
          <w:bCs/>
          <w:sz w:val="24"/>
          <w:szCs w:val="24"/>
        </w:rPr>
        <w:t>выполнение нормативов комплекса ГТО осуществляется добровольно и бесплатно</w:t>
      </w:r>
      <w:r w:rsidRPr="0023258D">
        <w:rPr>
          <w:rFonts w:ascii="Times New Roman" w:eastAsia="Times New Roman" w:hAnsi="Times New Roman" w:cs="Times New Roman"/>
          <w:sz w:val="24"/>
          <w:szCs w:val="24"/>
        </w:rPr>
        <w:t xml:space="preserve">.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Среди важных положений закона Шестаков назвал норму о том, что будет зафиксирована бесплатность подготовки к тестам и их сдача. Создаваемые физкультурно-спортивные клубы смогут получать финансовую, имущественную, информационную, консультационную поддержку от государства.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На выполнение положений закона в федеральном бюджете заложено в общей сложности 1,2 </w:t>
      </w:r>
      <w:proofErr w:type="spellStart"/>
      <w:proofErr w:type="gramStart"/>
      <w:r w:rsidRPr="0023258D">
        <w:rPr>
          <w:rFonts w:ascii="Times New Roman" w:eastAsia="Times New Roman" w:hAnsi="Times New Roman" w:cs="Times New Roman"/>
          <w:sz w:val="24"/>
          <w:szCs w:val="24"/>
        </w:rPr>
        <w:t>млрд</w:t>
      </w:r>
      <w:proofErr w:type="spellEnd"/>
      <w:proofErr w:type="gramEnd"/>
      <w:r w:rsidRPr="0023258D">
        <w:rPr>
          <w:rFonts w:ascii="Times New Roman" w:eastAsia="Times New Roman" w:hAnsi="Times New Roman" w:cs="Times New Roman"/>
          <w:sz w:val="24"/>
          <w:szCs w:val="24"/>
        </w:rPr>
        <w:t xml:space="preserve"> рублей. Как уточнил директор правового департамента </w:t>
      </w:r>
      <w:proofErr w:type="spellStart"/>
      <w:r w:rsidRPr="0023258D">
        <w:rPr>
          <w:rFonts w:ascii="Times New Roman" w:eastAsia="Times New Roman" w:hAnsi="Times New Roman" w:cs="Times New Roman"/>
          <w:sz w:val="24"/>
          <w:szCs w:val="24"/>
        </w:rPr>
        <w:t>Минспорта</w:t>
      </w:r>
      <w:proofErr w:type="spellEnd"/>
      <w:r w:rsidRPr="0023258D">
        <w:rPr>
          <w:rFonts w:ascii="Times New Roman" w:eastAsia="Times New Roman" w:hAnsi="Times New Roman" w:cs="Times New Roman"/>
          <w:sz w:val="24"/>
          <w:szCs w:val="24"/>
        </w:rPr>
        <w:t xml:space="preserve"> РФ Вадим Байрамов, в 2016 году на эти цели будет выделено 283 </w:t>
      </w:r>
      <w:proofErr w:type="spellStart"/>
      <w:proofErr w:type="gramStart"/>
      <w:r w:rsidRPr="0023258D">
        <w:rPr>
          <w:rFonts w:ascii="Times New Roman" w:eastAsia="Times New Roman" w:hAnsi="Times New Roman" w:cs="Times New Roman"/>
          <w:sz w:val="24"/>
          <w:szCs w:val="24"/>
        </w:rPr>
        <w:t>млн</w:t>
      </w:r>
      <w:proofErr w:type="spellEnd"/>
      <w:proofErr w:type="gramEnd"/>
      <w:r w:rsidRPr="0023258D">
        <w:rPr>
          <w:rFonts w:ascii="Times New Roman" w:eastAsia="Times New Roman" w:hAnsi="Times New Roman" w:cs="Times New Roman"/>
          <w:sz w:val="24"/>
          <w:szCs w:val="24"/>
        </w:rPr>
        <w:t xml:space="preserve"> рублей. </w:t>
      </w:r>
    </w:p>
    <w:p w:rsidR="0023258D" w:rsidRPr="0023258D" w:rsidRDefault="0023258D" w:rsidP="0023258D">
      <w:pPr>
        <w:spacing w:before="100" w:beforeAutospacing="1" w:after="100" w:afterAutospacing="1" w:line="240" w:lineRule="auto"/>
        <w:outlineLvl w:val="1"/>
        <w:rPr>
          <w:rFonts w:ascii="Times New Roman" w:eastAsia="Times New Roman" w:hAnsi="Times New Roman" w:cs="Times New Roman"/>
          <w:b/>
          <w:bCs/>
          <w:sz w:val="36"/>
          <w:szCs w:val="36"/>
        </w:rPr>
      </w:pPr>
      <w:r w:rsidRPr="0023258D">
        <w:rPr>
          <w:rFonts w:ascii="Times New Roman" w:eastAsia="Times New Roman" w:hAnsi="Times New Roman" w:cs="Times New Roman"/>
          <w:b/>
          <w:bCs/>
          <w:sz w:val="36"/>
          <w:szCs w:val="36"/>
        </w:rPr>
        <w:lastRenderedPageBreak/>
        <w:t>Пропаганда здорового образа жизни</w:t>
      </w:r>
    </w:p>
    <w:p w:rsidR="0023258D" w:rsidRPr="0023258D" w:rsidRDefault="0023258D" w:rsidP="0023258D">
      <w:pPr>
        <w:spacing w:after="0"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"Принятие федерального закона о внедрении ГТО послужит пропаганде и популяризации здорового образа жизни, оздоровлению и повышению уровня физической подготовленности граждан, развитию массового спорта в стране", говорится в заключени</w:t>
      </w:r>
      <w:proofErr w:type="gramStart"/>
      <w:r w:rsidRPr="0023258D">
        <w:rPr>
          <w:rFonts w:ascii="Times New Roman" w:eastAsia="Times New Roman" w:hAnsi="Times New Roman" w:cs="Times New Roman"/>
          <w:sz w:val="24"/>
          <w:szCs w:val="24"/>
        </w:rPr>
        <w:t>и</w:t>
      </w:r>
      <w:proofErr w:type="gramEnd"/>
      <w:r w:rsidRPr="0023258D">
        <w:rPr>
          <w:rFonts w:ascii="Times New Roman" w:eastAsia="Times New Roman" w:hAnsi="Times New Roman" w:cs="Times New Roman"/>
          <w:sz w:val="24"/>
          <w:szCs w:val="24"/>
        </w:rPr>
        <w:t xml:space="preserve"> профильного комитета СФ.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По мнению сенатора Вячеслава Фетисова, введение комплекса ГТО должно в первую очередь улучшить физическую форму подрастающего поколения. "Мы проводили тестирование разных групп населения по нашей стране, дети в возрасте 10-15 лет не выполняют даже норматив на ступень ниже советского времени", - отметил он, добавив, что принятие закона о ГТО происходит "с опозданием, но оно нужно обществу и нужно стране".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Олимпийская чемпионка по фигурному катанию </w:t>
      </w:r>
      <w:proofErr w:type="spellStart"/>
      <w:r w:rsidRPr="0023258D">
        <w:rPr>
          <w:rFonts w:ascii="Times New Roman" w:eastAsia="Times New Roman" w:hAnsi="Times New Roman" w:cs="Times New Roman"/>
          <w:sz w:val="24"/>
          <w:szCs w:val="24"/>
        </w:rPr>
        <w:t>Аделина</w:t>
      </w:r>
      <w:proofErr w:type="spellEnd"/>
      <w:r w:rsidRPr="0023258D">
        <w:rPr>
          <w:rFonts w:ascii="Times New Roman" w:eastAsia="Times New Roman" w:hAnsi="Times New Roman" w:cs="Times New Roman"/>
          <w:sz w:val="24"/>
          <w:szCs w:val="24"/>
        </w:rPr>
        <w:t xml:space="preserve"> Сотникова стала послом комплекса ГТО. Также послами стали легендарный пловец Александр Попов и телеведущая Яна Чурикова. </w:t>
      </w:r>
    </w:p>
    <w:p w:rsidR="0023258D" w:rsidRPr="0023258D" w:rsidRDefault="0023258D" w:rsidP="0023258D">
      <w:pPr>
        <w:spacing w:before="100" w:beforeAutospacing="1" w:after="100" w:afterAutospacing="1" w:line="240" w:lineRule="auto"/>
        <w:outlineLvl w:val="1"/>
        <w:rPr>
          <w:rFonts w:ascii="Times New Roman" w:eastAsia="Times New Roman" w:hAnsi="Times New Roman" w:cs="Times New Roman"/>
          <w:b/>
          <w:bCs/>
          <w:sz w:val="36"/>
          <w:szCs w:val="36"/>
        </w:rPr>
      </w:pPr>
      <w:r w:rsidRPr="0023258D">
        <w:rPr>
          <w:rFonts w:ascii="Times New Roman" w:eastAsia="Times New Roman" w:hAnsi="Times New Roman" w:cs="Times New Roman"/>
          <w:b/>
          <w:bCs/>
          <w:sz w:val="36"/>
          <w:szCs w:val="36"/>
        </w:rPr>
        <w:t>Сроки внедрения комплекса "Готов к труду и обороне"</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Первый экспериментальный этап внедрения норм ГТО стартовал 1 сентября 2014 года, а завершится в конце 2015 года. В течение 2016 года пройдет второй этап - будет подключено введение ступеней ГТО среди учащихся и других групп. На третьем этапе нормы ГТО планируется ввести повсеместно во всех регионах страны.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Комплекс предусматривает подготовку и непосредственное выполнение установленных нормативов населением одиннадцати возрастных групп от 6 до 70 лет и старше.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В качестве испытаний определены бег, прыжки, подтягивание, плавание и другие дисциплины, направленные на развитие быстроты, силы, выносливости, гибкости и координации. </w:t>
      </w:r>
    </w:p>
    <w:p w:rsidR="0023258D" w:rsidRPr="0023258D" w:rsidRDefault="0023258D" w:rsidP="0023258D">
      <w:pPr>
        <w:spacing w:before="100" w:beforeAutospacing="1" w:after="100" w:afterAutospacing="1" w:line="240" w:lineRule="auto"/>
        <w:rPr>
          <w:rFonts w:ascii="Times New Roman" w:eastAsia="Times New Roman" w:hAnsi="Times New Roman" w:cs="Times New Roman"/>
          <w:sz w:val="24"/>
          <w:szCs w:val="24"/>
        </w:rPr>
      </w:pPr>
      <w:r w:rsidRPr="0023258D">
        <w:rPr>
          <w:rFonts w:ascii="Times New Roman" w:eastAsia="Times New Roman" w:hAnsi="Times New Roman" w:cs="Times New Roman"/>
          <w:sz w:val="24"/>
          <w:szCs w:val="24"/>
        </w:rPr>
        <w:t xml:space="preserve">Спортивно-оздоровительный комплекс ГТО состоит из 11 ступеней для различных возрастных групп. По данным Министерства спорта РФ, </w:t>
      </w:r>
      <w:r w:rsidRPr="0023258D">
        <w:rPr>
          <w:rFonts w:ascii="Times New Roman" w:eastAsia="Times New Roman" w:hAnsi="Times New Roman" w:cs="Times New Roman"/>
          <w:b/>
          <w:bCs/>
          <w:sz w:val="24"/>
          <w:szCs w:val="24"/>
        </w:rPr>
        <w:t>с января 2016 года</w:t>
      </w:r>
      <w:r w:rsidRPr="0023258D">
        <w:rPr>
          <w:rFonts w:ascii="Times New Roman" w:eastAsia="Times New Roman" w:hAnsi="Times New Roman" w:cs="Times New Roman"/>
          <w:sz w:val="24"/>
          <w:szCs w:val="24"/>
        </w:rPr>
        <w:t xml:space="preserve"> комплекс </w:t>
      </w:r>
      <w:r w:rsidRPr="0023258D">
        <w:rPr>
          <w:rFonts w:ascii="Times New Roman" w:eastAsia="Times New Roman" w:hAnsi="Times New Roman" w:cs="Times New Roman"/>
          <w:b/>
          <w:bCs/>
          <w:sz w:val="24"/>
          <w:szCs w:val="24"/>
        </w:rPr>
        <w:t>будет внедрен во всех школах</w:t>
      </w:r>
      <w:r w:rsidRPr="0023258D">
        <w:rPr>
          <w:rFonts w:ascii="Times New Roman" w:eastAsia="Times New Roman" w:hAnsi="Times New Roman" w:cs="Times New Roman"/>
          <w:sz w:val="24"/>
          <w:szCs w:val="24"/>
        </w:rPr>
        <w:t xml:space="preserve"> страны по всем возрастам. С 2017 года - среди рабочей молодежи, студентов и служащих, с 1 января 2018 года - среди всего населения. </w:t>
      </w:r>
    </w:p>
    <w:p w:rsidR="00343A97" w:rsidRDefault="00343A97"/>
    <w:sectPr w:rsidR="00343A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23258D"/>
    <w:rsid w:val="0023258D"/>
    <w:rsid w:val="00343A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325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258D"/>
    <w:rPr>
      <w:rFonts w:ascii="Times New Roman" w:eastAsia="Times New Roman" w:hAnsi="Times New Roman" w:cs="Times New Roman"/>
      <w:b/>
      <w:bCs/>
      <w:sz w:val="36"/>
      <w:szCs w:val="36"/>
    </w:rPr>
  </w:style>
  <w:style w:type="character" w:styleId="a3">
    <w:name w:val="Hyperlink"/>
    <w:basedOn w:val="a0"/>
    <w:uiPriority w:val="99"/>
    <w:semiHidden/>
    <w:unhideWhenUsed/>
    <w:rsid w:val="0023258D"/>
    <w:rPr>
      <w:color w:val="0000FF"/>
      <w:u w:val="single"/>
    </w:rPr>
  </w:style>
  <w:style w:type="paragraph" w:styleId="a4">
    <w:name w:val="Normal (Web)"/>
    <w:basedOn w:val="a"/>
    <w:uiPriority w:val="99"/>
    <w:semiHidden/>
    <w:unhideWhenUsed/>
    <w:rsid w:val="0023258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325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25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9746235">
      <w:bodyDiv w:val="1"/>
      <w:marLeft w:val="0"/>
      <w:marRight w:val="0"/>
      <w:marTop w:val="0"/>
      <w:marBottom w:val="0"/>
      <w:divBdr>
        <w:top w:val="none" w:sz="0" w:space="0" w:color="auto"/>
        <w:left w:val="none" w:sz="0" w:space="0" w:color="auto"/>
        <w:bottom w:val="none" w:sz="0" w:space="0" w:color="auto"/>
        <w:right w:val="none" w:sz="0" w:space="0" w:color="auto"/>
      </w:divBdr>
      <w:divsChild>
        <w:div w:id="1581400489">
          <w:marLeft w:val="0"/>
          <w:marRight w:val="0"/>
          <w:marTop w:val="0"/>
          <w:marBottom w:val="0"/>
          <w:divBdr>
            <w:top w:val="none" w:sz="0" w:space="0" w:color="auto"/>
            <w:left w:val="none" w:sz="0" w:space="0" w:color="auto"/>
            <w:bottom w:val="none" w:sz="0" w:space="0" w:color="auto"/>
            <w:right w:val="none" w:sz="0" w:space="0" w:color="auto"/>
          </w:divBdr>
          <w:divsChild>
            <w:div w:id="938638918">
              <w:marLeft w:val="0"/>
              <w:marRight w:val="0"/>
              <w:marTop w:val="0"/>
              <w:marBottom w:val="0"/>
              <w:divBdr>
                <w:top w:val="none" w:sz="0" w:space="0" w:color="auto"/>
                <w:left w:val="none" w:sz="0" w:space="0" w:color="auto"/>
                <w:bottom w:val="none" w:sz="0" w:space="0" w:color="auto"/>
                <w:right w:val="none" w:sz="0" w:space="0" w:color="auto"/>
              </w:divBdr>
            </w:div>
          </w:divsChild>
        </w:div>
        <w:div w:id="2070036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nformatio.ru/upload/docs/0001201510060005.pdf"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883</Words>
  <Characters>5034</Characters>
  <Application>Microsoft Office Word</Application>
  <DocSecurity>0</DocSecurity>
  <Lines>41</Lines>
  <Paragraphs>11</Paragraphs>
  <ScaleCrop>false</ScaleCrop>
  <Company>Microsoft</Company>
  <LinksUpToDate>false</LinksUpToDate>
  <CharactersWithSpaces>5906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 2</dc:creator>
  <cp:keywords/>
  <dc:description/>
  <cp:lastModifiedBy>Админ 2</cp:lastModifiedBy>
  <cp:revision>3</cp:revision>
  <dcterms:created xsi:type="dcterms:W3CDTF">2015-10-30T04:04:00Z</dcterms:created>
  <dcterms:modified xsi:type="dcterms:W3CDTF">2015-10-30T04:04:00Z</dcterms:modified>
</cp:coreProperties>
</file>